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41A" w:rsidRPr="007D1BFA" w:rsidRDefault="0027741A" w:rsidP="0027741A">
      <w:pPr>
        <w:spacing w:before="240" w:after="0" w:line="276" w:lineRule="auto"/>
        <w:jc w:val="center"/>
        <w:rPr>
          <w:b/>
          <w:bCs/>
          <w:sz w:val="28"/>
          <w:szCs w:val="24"/>
        </w:rPr>
      </w:pPr>
      <w:r w:rsidRPr="007D1BFA">
        <w:rPr>
          <w:b/>
          <w:bCs/>
          <w:sz w:val="28"/>
          <w:szCs w:val="24"/>
        </w:rPr>
        <w:t xml:space="preserve">Compliance to be submitted </w:t>
      </w:r>
      <w:r w:rsidR="00BB10C8">
        <w:rPr>
          <w:b/>
          <w:bCs/>
          <w:sz w:val="28"/>
          <w:szCs w:val="24"/>
        </w:rPr>
        <w:t>on Letter Head</w:t>
      </w:r>
      <w:bookmarkStart w:id="0" w:name="_GoBack"/>
      <w:bookmarkEnd w:id="0"/>
      <w:r w:rsidRPr="007D1BFA">
        <w:rPr>
          <w:b/>
          <w:bCs/>
          <w:sz w:val="28"/>
          <w:szCs w:val="24"/>
        </w:rPr>
        <w:t xml:space="preserve"> </w:t>
      </w:r>
    </w:p>
    <w:p w:rsidR="0027741A" w:rsidRDefault="0027741A" w:rsidP="0027741A">
      <w:pPr>
        <w:spacing w:after="0"/>
        <w:rPr>
          <w:rFonts w:ascii="Arial" w:hAnsi="Arial" w:cs="Arial"/>
          <w:sz w:val="24"/>
          <w:szCs w:val="24"/>
        </w:rPr>
      </w:pPr>
    </w:p>
    <w:p w:rsidR="0027741A" w:rsidRDefault="0027741A" w:rsidP="0027741A">
      <w:pPr>
        <w:spacing w:before="240" w:after="0" w:line="276" w:lineRule="auto"/>
        <w:rPr>
          <w:b/>
          <w:bCs/>
        </w:rPr>
      </w:pPr>
      <w:r w:rsidRPr="00192EBF">
        <w:rPr>
          <w:b/>
          <w:bCs/>
          <w:i/>
          <w:iCs/>
        </w:rPr>
        <w:t>Sub:</w:t>
      </w:r>
      <w:r w:rsidRPr="00192EBF">
        <w:rPr>
          <w:b/>
          <w:bCs/>
        </w:rPr>
        <w:t xml:space="preserve"> Compliance to Government of India order OM No.6/18/2019-PPD dated 23.07.2020 regarding restrictions under Rule 144 (XI) of the General Financial Rules (GFRs), 2017</w:t>
      </w:r>
    </w:p>
    <w:p w:rsidR="0027741A" w:rsidRPr="000C022B" w:rsidRDefault="0027741A" w:rsidP="0027741A">
      <w:pPr>
        <w:spacing w:before="240" w:after="0" w:line="276" w:lineRule="auto"/>
        <w:rPr>
          <w:b/>
          <w:bCs/>
        </w:rPr>
      </w:pPr>
    </w:p>
    <w:p w:rsidR="0027741A" w:rsidRDefault="0027741A" w:rsidP="0027741A">
      <w:pPr>
        <w:spacing w:before="240" w:after="0" w:line="276" w:lineRule="auto"/>
        <w:jc w:val="both"/>
        <w:rPr>
          <w:i/>
          <w:iCs/>
        </w:rPr>
      </w:pPr>
      <w:r>
        <w:rPr>
          <w:i/>
          <w:iCs/>
        </w:rPr>
        <w:t xml:space="preserve">"We, M/s………., </w:t>
      </w:r>
      <w:r w:rsidRPr="00ED28DA">
        <w:rPr>
          <w:i/>
          <w:iCs/>
        </w:rPr>
        <w:t>have read the clause regarding restrictions on procurement from a bidder of a country which shares</w:t>
      </w:r>
      <w:r>
        <w:rPr>
          <w:i/>
          <w:iCs/>
        </w:rPr>
        <w:t xml:space="preserve"> a land border with India; We certify that we are</w:t>
      </w:r>
      <w:r w:rsidRPr="00ED28DA">
        <w:rPr>
          <w:i/>
          <w:iCs/>
        </w:rPr>
        <w:t xml:space="preserve"> not from such a country </w:t>
      </w:r>
      <w:r>
        <w:rPr>
          <w:i/>
          <w:iCs/>
        </w:rPr>
        <w:t>and are eligible to be considered.”</w:t>
      </w:r>
      <w:r w:rsidRPr="00ED28DA">
        <w:rPr>
          <w:i/>
          <w:iCs/>
        </w:rPr>
        <w:t xml:space="preserve"> </w:t>
      </w:r>
    </w:p>
    <w:p w:rsidR="0027741A" w:rsidRDefault="0027741A" w:rsidP="0027741A">
      <w:pPr>
        <w:spacing w:before="240" w:after="0" w:line="276" w:lineRule="auto"/>
        <w:jc w:val="both"/>
      </w:pPr>
      <w:r>
        <w:t>(</w:t>
      </w:r>
      <w:r w:rsidRPr="006E0B88">
        <w:t xml:space="preserve">Note: Non-compliance of </w:t>
      </w:r>
      <w:r>
        <w:t xml:space="preserve">above said GoI </w:t>
      </w:r>
      <w:r w:rsidRPr="006E0B88">
        <w:t>Order and its subsequent amendment, (if any), by any bidder(s) shall lead for commercial rejection of their bids by BHEL</w:t>
      </w:r>
      <w:r>
        <w:t>)</w:t>
      </w:r>
    </w:p>
    <w:p w:rsidR="0027741A" w:rsidRDefault="0027741A" w:rsidP="0027741A">
      <w:pPr>
        <w:spacing w:before="240" w:after="0" w:line="276" w:lineRule="auto"/>
        <w:jc w:val="both"/>
      </w:pPr>
    </w:p>
    <w:p w:rsidR="0027741A" w:rsidRDefault="0027741A" w:rsidP="0027741A">
      <w:pPr>
        <w:spacing w:before="240" w:after="0" w:line="276" w:lineRule="auto"/>
        <w:jc w:val="both"/>
      </w:pPr>
    </w:p>
    <w:p w:rsidR="0027741A" w:rsidRPr="002832E8" w:rsidRDefault="0027741A" w:rsidP="0027741A">
      <w:pPr>
        <w:spacing w:before="240" w:after="0" w:line="276" w:lineRule="auto"/>
        <w:jc w:val="both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bCs/>
        </w:rPr>
        <w:t xml:space="preserve">Bidder’s authorized signatory </w:t>
      </w:r>
      <w:r w:rsidRPr="002832E8">
        <w:rPr>
          <w:b/>
          <w:bCs/>
        </w:rPr>
        <w:t>with stamp &amp; seal</w:t>
      </w:r>
    </w:p>
    <w:p w:rsidR="0027741A" w:rsidRDefault="0027741A"/>
    <w:sectPr w:rsidR="0027741A" w:rsidSect="00CD6ACC"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566C7F"/>
    <w:multiLevelType w:val="hybridMultilevel"/>
    <w:tmpl w:val="FE1E5DF6"/>
    <w:lvl w:ilvl="0" w:tplc="AFC6C6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A885843"/>
    <w:multiLevelType w:val="hybridMultilevel"/>
    <w:tmpl w:val="B9E041AA"/>
    <w:lvl w:ilvl="0" w:tplc="40090019">
      <w:start w:val="1"/>
      <w:numFmt w:val="lowerLetter"/>
      <w:lvlText w:val="%1."/>
      <w:lvlJc w:val="left"/>
      <w:pPr>
        <w:ind w:left="2160" w:hanging="360"/>
      </w:pPr>
    </w:lvl>
    <w:lvl w:ilvl="1" w:tplc="40090019" w:tentative="1">
      <w:start w:val="1"/>
      <w:numFmt w:val="lowerLetter"/>
      <w:lvlText w:val="%2."/>
      <w:lvlJc w:val="left"/>
      <w:pPr>
        <w:ind w:left="2880" w:hanging="360"/>
      </w:pPr>
    </w:lvl>
    <w:lvl w:ilvl="2" w:tplc="4009001B" w:tentative="1">
      <w:start w:val="1"/>
      <w:numFmt w:val="lowerRoman"/>
      <w:lvlText w:val="%3."/>
      <w:lvlJc w:val="right"/>
      <w:pPr>
        <w:ind w:left="3600" w:hanging="180"/>
      </w:pPr>
    </w:lvl>
    <w:lvl w:ilvl="3" w:tplc="4009000F" w:tentative="1">
      <w:start w:val="1"/>
      <w:numFmt w:val="decimal"/>
      <w:lvlText w:val="%4."/>
      <w:lvlJc w:val="left"/>
      <w:pPr>
        <w:ind w:left="4320" w:hanging="360"/>
      </w:pPr>
    </w:lvl>
    <w:lvl w:ilvl="4" w:tplc="40090019" w:tentative="1">
      <w:start w:val="1"/>
      <w:numFmt w:val="lowerLetter"/>
      <w:lvlText w:val="%5."/>
      <w:lvlJc w:val="left"/>
      <w:pPr>
        <w:ind w:left="5040" w:hanging="360"/>
      </w:pPr>
    </w:lvl>
    <w:lvl w:ilvl="5" w:tplc="4009001B" w:tentative="1">
      <w:start w:val="1"/>
      <w:numFmt w:val="lowerRoman"/>
      <w:lvlText w:val="%6."/>
      <w:lvlJc w:val="right"/>
      <w:pPr>
        <w:ind w:left="5760" w:hanging="180"/>
      </w:pPr>
    </w:lvl>
    <w:lvl w:ilvl="6" w:tplc="4009000F" w:tentative="1">
      <w:start w:val="1"/>
      <w:numFmt w:val="decimal"/>
      <w:lvlText w:val="%7."/>
      <w:lvlJc w:val="left"/>
      <w:pPr>
        <w:ind w:left="6480" w:hanging="360"/>
      </w:pPr>
    </w:lvl>
    <w:lvl w:ilvl="7" w:tplc="40090019" w:tentative="1">
      <w:start w:val="1"/>
      <w:numFmt w:val="lowerLetter"/>
      <w:lvlText w:val="%8."/>
      <w:lvlJc w:val="left"/>
      <w:pPr>
        <w:ind w:left="7200" w:hanging="360"/>
      </w:pPr>
    </w:lvl>
    <w:lvl w:ilvl="8" w:tplc="4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7C9E0B14"/>
    <w:multiLevelType w:val="hybridMultilevel"/>
    <w:tmpl w:val="73528920"/>
    <w:lvl w:ilvl="0" w:tplc="40090013">
      <w:start w:val="1"/>
      <w:numFmt w:val="upperRoman"/>
      <w:lvlText w:val="%1."/>
      <w:lvlJc w:val="righ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9D8"/>
    <w:rsid w:val="00001B3E"/>
    <w:rsid w:val="0001131A"/>
    <w:rsid w:val="0005785E"/>
    <w:rsid w:val="0006761D"/>
    <w:rsid w:val="000D5085"/>
    <w:rsid w:val="00147BCE"/>
    <w:rsid w:val="00191D9B"/>
    <w:rsid w:val="001B378C"/>
    <w:rsid w:val="0027676A"/>
    <w:rsid w:val="0027741A"/>
    <w:rsid w:val="0031294D"/>
    <w:rsid w:val="00327BD5"/>
    <w:rsid w:val="003446D5"/>
    <w:rsid w:val="00347B18"/>
    <w:rsid w:val="00352373"/>
    <w:rsid w:val="00355D35"/>
    <w:rsid w:val="003B662E"/>
    <w:rsid w:val="003E2D9A"/>
    <w:rsid w:val="0040634F"/>
    <w:rsid w:val="00407DE4"/>
    <w:rsid w:val="00461C50"/>
    <w:rsid w:val="004A2499"/>
    <w:rsid w:val="004E1DB5"/>
    <w:rsid w:val="00515521"/>
    <w:rsid w:val="00665D47"/>
    <w:rsid w:val="006920C2"/>
    <w:rsid w:val="006A7D17"/>
    <w:rsid w:val="007B2C6F"/>
    <w:rsid w:val="00820A54"/>
    <w:rsid w:val="00840FB4"/>
    <w:rsid w:val="00895B8F"/>
    <w:rsid w:val="008D6C79"/>
    <w:rsid w:val="0091481B"/>
    <w:rsid w:val="00927104"/>
    <w:rsid w:val="00931015"/>
    <w:rsid w:val="009877EC"/>
    <w:rsid w:val="009C0B16"/>
    <w:rsid w:val="009E483C"/>
    <w:rsid w:val="00A349D8"/>
    <w:rsid w:val="00A83FCF"/>
    <w:rsid w:val="00AB105C"/>
    <w:rsid w:val="00B0176B"/>
    <w:rsid w:val="00B42B3B"/>
    <w:rsid w:val="00B64938"/>
    <w:rsid w:val="00B83744"/>
    <w:rsid w:val="00B9164C"/>
    <w:rsid w:val="00BB10C8"/>
    <w:rsid w:val="00BC70DE"/>
    <w:rsid w:val="00C57C63"/>
    <w:rsid w:val="00C61075"/>
    <w:rsid w:val="00CD436B"/>
    <w:rsid w:val="00CD5BEE"/>
    <w:rsid w:val="00CD6ACC"/>
    <w:rsid w:val="00CF7209"/>
    <w:rsid w:val="00D01072"/>
    <w:rsid w:val="00D20CFF"/>
    <w:rsid w:val="00D4462C"/>
    <w:rsid w:val="00D942C4"/>
    <w:rsid w:val="00E205DF"/>
    <w:rsid w:val="00E551FB"/>
    <w:rsid w:val="00E91410"/>
    <w:rsid w:val="00EC4357"/>
    <w:rsid w:val="00EE0090"/>
    <w:rsid w:val="00EF3B54"/>
    <w:rsid w:val="00F2157E"/>
    <w:rsid w:val="00F31BD0"/>
    <w:rsid w:val="00F405A6"/>
    <w:rsid w:val="00F7056F"/>
    <w:rsid w:val="00F76E54"/>
    <w:rsid w:val="00F778F2"/>
    <w:rsid w:val="00F834E2"/>
    <w:rsid w:val="00F94A34"/>
    <w:rsid w:val="00FA188E"/>
    <w:rsid w:val="00FA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402D7D-FC1F-4E8F-AFD5-0EF8D7FF7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2D9A"/>
    <w:rPr>
      <w:rFonts w:cs="Mang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551FB"/>
    <w:pPr>
      <w:keepNext/>
      <w:keepLines/>
      <w:spacing w:before="40" w:after="0" w:line="240" w:lineRule="auto"/>
      <w:outlineLvl w:val="2"/>
    </w:pPr>
    <w:rPr>
      <w:rFonts w:ascii="Calibri Light" w:eastAsia="Times New Roman" w:hAnsi="Calibri Light"/>
      <w:color w:val="1F4D78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2D9A"/>
    <w:pPr>
      <w:ind w:left="720"/>
      <w:contextualSpacing/>
    </w:pPr>
  </w:style>
  <w:style w:type="table" w:styleId="TableGrid">
    <w:name w:val="Table Grid"/>
    <w:basedOn w:val="TableNormal"/>
    <w:uiPriority w:val="39"/>
    <w:rsid w:val="003E2D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A18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E551FB"/>
    <w:rPr>
      <w:rFonts w:ascii="Calibri Light" w:eastAsia="Times New Roman" w:hAnsi="Calibri Light" w:cs="Mangal"/>
      <w:color w:val="1F4D78"/>
      <w:sz w:val="24"/>
      <w:szCs w:val="24"/>
      <w:lang w:val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551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551FB"/>
    <w:rPr>
      <w:rFonts w:ascii="Courier New" w:eastAsia="Times New Roman" w:hAnsi="Courier New" w:cs="Courier New"/>
      <w:sz w:val="20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D684E-654F-4433-93FD-61D2C082B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Ghanshyam Laspal</dc:creator>
  <cp:keywords/>
  <dc:description/>
  <cp:lastModifiedBy>VINEET GUPTA</cp:lastModifiedBy>
  <cp:revision>74</cp:revision>
  <dcterms:created xsi:type="dcterms:W3CDTF">2020-08-18T03:36:00Z</dcterms:created>
  <dcterms:modified xsi:type="dcterms:W3CDTF">2020-08-18T10:37:00Z</dcterms:modified>
</cp:coreProperties>
</file>